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6" w:rsidRDefault="00123EB6">
      <w:pPr>
        <w:pStyle w:val="Nadpis3"/>
        <w:ind w:left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dash_2</w:t>
      </w:r>
    </w:p>
    <w:p w:rsidR="00123EB6" w:rsidRDefault="00123EB6">
      <w:pPr>
        <w:pStyle w:val="Nadpis3"/>
        <w:ind w:left="4678"/>
        <w:rPr>
          <w:rFonts w:ascii="Arial" w:hAnsi="Arial" w:cs="Arial"/>
          <w:sz w:val="22"/>
          <w:szCs w:val="22"/>
        </w:rPr>
      </w:pPr>
    </w:p>
    <w:p w:rsidR="00123EB6" w:rsidRDefault="00123EB6">
      <w:pPr>
        <w:pStyle w:val="Nadpis3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Rýmařov</w:t>
      </w:r>
    </w:p>
    <w:p w:rsidR="00123EB6" w:rsidRDefault="00123EB6">
      <w:pPr>
        <w:pStyle w:val="Nadpis3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dopravy a silničního hospodářství</w:t>
      </w:r>
    </w:p>
    <w:p w:rsidR="00123EB6" w:rsidRDefault="00123EB6">
      <w:pPr>
        <w:pStyle w:val="Nadpis3"/>
        <w:ind w:left="4678"/>
        <w:rPr>
          <w:rFonts w:ascii="Arial" w:hAnsi="Arial" w:cs="Arial"/>
          <w:sz w:val="22"/>
          <w:szCs w:val="22"/>
        </w:rPr>
      </w:pPr>
    </w:p>
    <w:p w:rsidR="00123EB6" w:rsidRDefault="00123EB6">
      <w:pPr>
        <w:pStyle w:val="Nadpis3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795 01   Rýmařov</w:t>
      </w:r>
    </w:p>
    <w:p w:rsidR="00123EB6" w:rsidRDefault="00123EB6">
      <w:pPr>
        <w:pStyle w:val="Nadpis3"/>
        <w:ind w:left="0"/>
        <w:rPr>
          <w:rFonts w:ascii="Arial" w:hAnsi="Arial" w:cs="Arial"/>
          <w:sz w:val="22"/>
          <w:szCs w:val="22"/>
        </w:rPr>
      </w:pPr>
    </w:p>
    <w:p w:rsidR="00123EB6" w:rsidRDefault="00123EB6">
      <w:pPr>
        <w:pStyle w:val="Nadpis3"/>
        <w:ind w:left="0"/>
        <w:rPr>
          <w:rFonts w:ascii="Arial" w:hAnsi="Arial" w:cs="Arial"/>
          <w:sz w:val="22"/>
          <w:szCs w:val="22"/>
        </w:rPr>
      </w:pPr>
    </w:p>
    <w:p w:rsidR="00123EB6" w:rsidRDefault="00123EB6">
      <w:pPr>
        <w:pStyle w:val="Nadpis3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Návrh na vydání kolaudačního rozhodnutí silniční stavby</w:t>
      </w:r>
      <w:r w:rsidR="00EF1E7B">
        <w:rPr>
          <w:rFonts w:ascii="Arial" w:hAnsi="Arial" w:cs="Arial"/>
          <w:u w:val="single"/>
        </w:rPr>
        <w:t xml:space="preserve"> podle ust. § 76 SZ</w:t>
      </w:r>
    </w:p>
    <w:p w:rsidR="00123EB6" w:rsidRPr="00EF1E7B" w:rsidRDefault="00EF1E7B">
      <w:pPr>
        <w:jc w:val="both"/>
        <w:rPr>
          <w:rFonts w:ascii="Arial" w:hAnsi="Arial" w:cs="Arial"/>
          <w:bCs/>
          <w:sz w:val="24"/>
          <w:szCs w:val="24"/>
        </w:rPr>
      </w:pPr>
      <w:r w:rsidRPr="00EF1E7B">
        <w:rPr>
          <w:rFonts w:ascii="Arial" w:hAnsi="Arial" w:cs="Arial"/>
          <w:bCs/>
          <w:sz w:val="24"/>
          <w:szCs w:val="24"/>
        </w:rPr>
        <w:t>pro stavby povolené podle zákona č. 50/197</w:t>
      </w:r>
      <w:r>
        <w:rPr>
          <w:rFonts w:ascii="Arial" w:hAnsi="Arial" w:cs="Arial"/>
          <w:bCs/>
          <w:sz w:val="24"/>
          <w:szCs w:val="24"/>
        </w:rPr>
        <w:t>6 Sb., o územním plánování a stavebním řádu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Název  stavebníka: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IČ                          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Sídlo (adresa)      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Označení a místo stavby: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Č.j., datum a název úřadu vydávajícího stavební povolení: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Předpokládaný termín dokončení stavby: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úplného vyklizení stanoviště a dokončení úprav okolí stavby: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Údaj, zda bude prováděn zkušební provoz a doba jeho trvání:</w:t>
      </w: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23EB6" w:rsidRDefault="00123EB6">
      <w:pPr>
        <w:ind w:left="5387" w:hanging="538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Razítko a čitelně jméno, příjmení i podpis statutárního zástupce navrhovatele</w:t>
      </w:r>
    </w:p>
    <w:p w:rsidR="00123EB6" w:rsidRDefault="00123EB6">
      <w:pPr>
        <w:jc w:val="both"/>
        <w:rPr>
          <w:rFonts w:ascii="Arial" w:hAnsi="Arial" w:cs="Arial"/>
          <w:sz w:val="24"/>
          <w:szCs w:val="24"/>
        </w:rPr>
      </w:pPr>
    </w:p>
    <w:p w:rsidR="00123EB6" w:rsidRDefault="00123EB6">
      <w:pPr>
        <w:jc w:val="both"/>
        <w:rPr>
          <w:rFonts w:ascii="Arial" w:hAnsi="Arial" w:cs="Arial"/>
          <w:sz w:val="24"/>
          <w:szCs w:val="24"/>
        </w:rPr>
      </w:pPr>
    </w:p>
    <w:p w:rsidR="00123EB6" w:rsidRDefault="00123EB6">
      <w:pPr>
        <w:pStyle w:val="Nadpis3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K návrhu se přikládá:</w:t>
      </w:r>
    </w:p>
    <w:p w:rsidR="00123EB6" w:rsidRDefault="00123EB6">
      <w:pPr>
        <w:pStyle w:val="Nadpis3"/>
        <w:ind w:left="0"/>
        <w:rPr>
          <w:rFonts w:ascii="Arial" w:hAnsi="Arial" w:cs="Arial"/>
        </w:rPr>
      </w:pPr>
    </w:p>
    <w:p w:rsidR="00123EB6" w:rsidRDefault="00123EB6">
      <w:pPr>
        <w:pStyle w:val="Nadpis3"/>
        <w:numPr>
          <w:ilvl w:val="0"/>
          <w:numId w:val="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popis a zdůvodnění provedených odchylek od územního rozhodnutí, stavebního povolení a ověřené dokumentace ve stavebním řízení, popř. v řízení o povolení změny stavby před jejím dokončením (pokud k odchylce došlo),</w:t>
      </w:r>
    </w:p>
    <w:p w:rsidR="00123EB6" w:rsidRDefault="00123EB6">
      <w:pPr>
        <w:numPr>
          <w:ilvl w:val="0"/>
          <w:numId w:val="4"/>
        </w:numPr>
        <w:tabs>
          <w:tab w:val="decimal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geometrický plán zaměření stavby podle předpisů o katastru nemovitostí s vyjímkou případů, kdy nedochází ke změně půdorysného ohraničení stavby,</w:t>
      </w:r>
    </w:p>
    <w:p w:rsidR="00123EB6" w:rsidRDefault="00123EB6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doklady o provedení předepsaných zkoušek a revizí</w:t>
      </w:r>
    </w:p>
    <w:p w:rsidR="00123EB6" w:rsidRDefault="00123EB6">
      <w:pPr>
        <w:jc w:val="both"/>
        <w:rPr>
          <w:b/>
          <w:bCs/>
          <w:sz w:val="24"/>
          <w:szCs w:val="24"/>
        </w:rPr>
      </w:pPr>
    </w:p>
    <w:sectPr w:rsidR="00123EB6">
      <w:headerReference w:type="default" r:id="rId7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B6" w:rsidRDefault="00123EB6">
      <w:r>
        <w:separator/>
      </w:r>
    </w:p>
  </w:endnote>
  <w:endnote w:type="continuationSeparator" w:id="0">
    <w:p w:rsidR="00123EB6" w:rsidRDefault="0012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B6" w:rsidRDefault="00123EB6">
      <w:r>
        <w:separator/>
      </w:r>
    </w:p>
  </w:footnote>
  <w:footnote w:type="continuationSeparator" w:id="0">
    <w:p w:rsidR="00123EB6" w:rsidRDefault="0012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B6" w:rsidRDefault="00123EB6">
    <w:pPr>
      <w:pStyle w:val="Zhlav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31CE4">
      <w:rPr>
        <w:noProof/>
        <w:snapToGrid w:val="0"/>
      </w:rPr>
      <w:t>dash_02</w:t>
    </w:r>
    <w:r>
      <w:rPr>
        <w:snapToGrid w:val="0"/>
      </w:rPr>
      <w:fldChar w:fldCharType="end"/>
    </w:r>
    <w:r>
      <w:rPr>
        <w:snapToGrid w:val="0"/>
      </w:rPr>
      <w:t xml:space="preserve">                                              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F1E7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31CE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snapToGrid w:val="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656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D764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5D77F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AB69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3620D6"/>
    <w:multiLevelType w:val="singleLevel"/>
    <w:tmpl w:val="C6FC2E40"/>
    <w:lvl w:ilvl="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hint="default"/>
      </w:rPr>
    </w:lvl>
  </w:abstractNum>
  <w:abstractNum w:abstractNumId="6">
    <w:nsid w:val="703F02A4"/>
    <w:multiLevelType w:val="singleLevel"/>
    <w:tmpl w:val="0C5806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3EB6"/>
    <w:rsid w:val="00123EB6"/>
    <w:rsid w:val="00B85F07"/>
    <w:rsid w:val="00EF1E7B"/>
    <w:rsid w:val="00F3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left="851"/>
      <w:jc w:val="both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pPr>
      <w:ind w:left="851"/>
      <w:jc w:val="both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993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31C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950</Characters>
  <Application>Microsoft Office Word</Application>
  <DocSecurity>0</DocSecurity>
  <Lines>7</Lines>
  <Paragraphs>2</Paragraphs>
  <ScaleCrop>false</ScaleCrop>
  <Company>MěÚ Rýmařov, ODaSH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Rýmařov</dc:title>
  <dc:creator>Jiří Sedláček</dc:creator>
  <cp:lastModifiedBy>Pleská Leona</cp:lastModifiedBy>
  <cp:revision>2</cp:revision>
  <cp:lastPrinted>2007-05-09T06:49:00Z</cp:lastPrinted>
  <dcterms:created xsi:type="dcterms:W3CDTF">2018-08-02T08:04:00Z</dcterms:created>
  <dcterms:modified xsi:type="dcterms:W3CDTF">2018-08-02T08:04:00Z</dcterms:modified>
</cp:coreProperties>
</file>