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28A0" w14:textId="2E11F45D" w:rsidR="00CE2402" w:rsidRPr="00213A52" w:rsidRDefault="00CE2402" w:rsidP="00516B7D">
      <w:pPr>
        <w:tabs>
          <w:tab w:val="left" w:pos="851"/>
          <w:tab w:val="right" w:leader="dot" w:pos="2835"/>
          <w:tab w:val="left" w:pos="3402"/>
          <w:tab w:val="right" w:leader="dot" w:pos="9070"/>
        </w:tabs>
        <w:spacing w:after="0"/>
        <w:jc w:val="center"/>
        <w:rPr>
          <w:rFonts w:asciiTheme="majorHAnsi" w:hAnsiTheme="majorHAnsi" w:cstheme="majorHAnsi"/>
          <w:sz w:val="40"/>
          <w:szCs w:val="40"/>
        </w:rPr>
      </w:pPr>
      <w:r w:rsidRPr="00213A52">
        <w:rPr>
          <w:rFonts w:asciiTheme="majorHAnsi" w:hAnsiTheme="majorHAnsi" w:cstheme="majorHAnsi"/>
          <w:sz w:val="40"/>
          <w:szCs w:val="40"/>
        </w:rPr>
        <w:t>SOUHLAS SE ZPRACOVÁNÍM OSOBNÍCH ÚDAJŮ</w:t>
      </w:r>
    </w:p>
    <w:p w14:paraId="4BD12CC2" w14:textId="77777777" w:rsidR="00CE2402" w:rsidRDefault="00CE2402" w:rsidP="00516B7D">
      <w:pPr>
        <w:tabs>
          <w:tab w:val="left" w:pos="851"/>
          <w:tab w:val="right" w:leader="dot" w:pos="2835"/>
          <w:tab w:val="left" w:pos="3402"/>
          <w:tab w:val="right" w:leader="dot" w:pos="9070"/>
        </w:tabs>
        <w:spacing w:after="0"/>
        <w:rPr>
          <w:rFonts w:ascii="Calibri" w:hAnsi="Calibri" w:cs="Calibri"/>
        </w:rPr>
      </w:pPr>
    </w:p>
    <w:p w14:paraId="32AEF5E1" w14:textId="0B0A8940" w:rsidR="00CE2402" w:rsidRPr="00C70D79" w:rsidRDefault="003353A7" w:rsidP="00516B7D">
      <w:pPr>
        <w:tabs>
          <w:tab w:val="left" w:pos="851"/>
          <w:tab w:val="right" w:leader="dot" w:pos="2835"/>
          <w:tab w:val="left" w:pos="3402"/>
          <w:tab w:val="right" w:leader="dot" w:pos="9070"/>
        </w:tabs>
        <w:rPr>
          <w:rFonts w:ascii="Calibri" w:hAnsi="Calibri" w:cs="Calibri"/>
        </w:rPr>
      </w:pPr>
      <w:r>
        <w:rPr>
          <w:rFonts w:ascii="Calibri" w:hAnsi="Calibri" w:cs="Calibri"/>
        </w:rPr>
        <w:t>Vyplněním formuláře udělujete</w:t>
      </w:r>
      <w:r w:rsidR="00CE2402" w:rsidRPr="00C70D79">
        <w:rPr>
          <w:rFonts w:ascii="Calibri" w:hAnsi="Calibri" w:cs="Calibri"/>
        </w:rPr>
        <w:t xml:space="preserve"> výslovný souhlas správci osobních údajů – městu Rýmařov se sídlem náměstí Míru 230/1, 795 01 Rýmařov, IČO: 00296317, (dále jen „</w:t>
      </w:r>
      <w:r w:rsidR="00CE2402" w:rsidRPr="00C70D79">
        <w:rPr>
          <w:rFonts w:ascii="Calibri" w:hAnsi="Calibri" w:cs="Calibri"/>
          <w:bCs/>
        </w:rPr>
        <w:t>Správce</w:t>
      </w:r>
      <w:r w:rsidR="00CE2402" w:rsidRPr="00C70D79">
        <w:rPr>
          <w:rFonts w:ascii="Calibri" w:hAnsi="Calibri" w:cs="Calibri"/>
        </w:rPr>
        <w:t>”), souhlas se zpracováním svých osobních údajů, a to za níže vedených podmínek.</w:t>
      </w:r>
    </w:p>
    <w:p w14:paraId="7D1B85B0" w14:textId="77777777" w:rsidR="00CE2402" w:rsidRPr="00C70D79" w:rsidRDefault="00CE2402" w:rsidP="00516B7D">
      <w:pPr>
        <w:tabs>
          <w:tab w:val="left" w:pos="851"/>
          <w:tab w:val="right" w:leader="dot" w:pos="2835"/>
          <w:tab w:val="left" w:pos="3402"/>
          <w:tab w:val="right" w:leader="dot" w:pos="9070"/>
        </w:tabs>
        <w:rPr>
          <w:rFonts w:ascii="Calibri" w:hAnsi="Calibri" w:cs="Calibri"/>
          <w:b/>
        </w:rPr>
      </w:pPr>
      <w:r w:rsidRPr="00C70D79">
        <w:rPr>
          <w:rFonts w:ascii="Calibri" w:hAnsi="Calibri" w:cs="Calibri"/>
          <w:b/>
        </w:rPr>
        <w:t>OSOBNÍ ÚDAJE, KTERÉ BUDOU ZPRACOVÁNY NAD RÁMEC ZÁKONNÉHO ZPRACOVÁNÍ</w:t>
      </w:r>
    </w:p>
    <w:p w14:paraId="23E49FAF" w14:textId="77777777" w:rsidR="00CE2402" w:rsidRPr="00C70D79" w:rsidRDefault="00CE2402" w:rsidP="00516B7D">
      <w:pPr>
        <w:numPr>
          <w:ilvl w:val="0"/>
          <w:numId w:val="23"/>
        </w:numPr>
        <w:tabs>
          <w:tab w:val="left" w:pos="851"/>
          <w:tab w:val="right" w:leader="dot" w:pos="2835"/>
          <w:tab w:val="left" w:pos="3402"/>
          <w:tab w:val="right" w:leader="dot" w:pos="9070"/>
        </w:tabs>
        <w:rPr>
          <w:rFonts w:ascii="Calibri" w:hAnsi="Calibri" w:cs="Calibri"/>
        </w:rPr>
      </w:pPr>
      <w:r w:rsidRPr="00C70D79">
        <w:rPr>
          <w:rFonts w:ascii="Calibri" w:hAnsi="Calibri" w:cs="Calibri"/>
        </w:rPr>
        <w:t>jméno a příjmení</w:t>
      </w:r>
    </w:p>
    <w:p w14:paraId="14CEC209" w14:textId="77777777" w:rsidR="00CE2402" w:rsidRPr="00C70D79" w:rsidRDefault="00CE2402" w:rsidP="00516B7D">
      <w:pPr>
        <w:numPr>
          <w:ilvl w:val="0"/>
          <w:numId w:val="23"/>
        </w:numPr>
        <w:tabs>
          <w:tab w:val="left" w:pos="851"/>
          <w:tab w:val="right" w:leader="dot" w:pos="2835"/>
          <w:tab w:val="left" w:pos="3402"/>
          <w:tab w:val="right" w:leader="dot" w:pos="907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kontaktní </w:t>
      </w:r>
      <w:r w:rsidRPr="00C70D79">
        <w:rPr>
          <w:rFonts w:ascii="Calibri" w:hAnsi="Calibri" w:cs="Calibri"/>
        </w:rPr>
        <w:t xml:space="preserve">adresa </w:t>
      </w:r>
    </w:p>
    <w:p w14:paraId="5AF6955B" w14:textId="77777777" w:rsidR="00CE2402" w:rsidRPr="00C70D79" w:rsidRDefault="00CE2402" w:rsidP="00516B7D">
      <w:pPr>
        <w:numPr>
          <w:ilvl w:val="0"/>
          <w:numId w:val="23"/>
        </w:numPr>
        <w:tabs>
          <w:tab w:val="left" w:pos="851"/>
          <w:tab w:val="right" w:leader="dot" w:pos="2835"/>
          <w:tab w:val="left" w:pos="3402"/>
          <w:tab w:val="right" w:leader="dot" w:pos="9070"/>
        </w:tabs>
        <w:rPr>
          <w:rFonts w:ascii="Calibri" w:hAnsi="Calibri" w:cs="Calibri"/>
        </w:rPr>
      </w:pPr>
      <w:r w:rsidRPr="00C70D79">
        <w:rPr>
          <w:rFonts w:ascii="Calibri" w:hAnsi="Calibri" w:cs="Calibri"/>
        </w:rPr>
        <w:t>kontaktní telefon</w:t>
      </w:r>
    </w:p>
    <w:p w14:paraId="40CCA5D7" w14:textId="77777777" w:rsidR="00CE2402" w:rsidRPr="00C70D79" w:rsidRDefault="00CE2402" w:rsidP="00516B7D">
      <w:pPr>
        <w:numPr>
          <w:ilvl w:val="0"/>
          <w:numId w:val="23"/>
        </w:numPr>
        <w:tabs>
          <w:tab w:val="left" w:pos="851"/>
          <w:tab w:val="right" w:leader="dot" w:pos="2835"/>
          <w:tab w:val="left" w:pos="3402"/>
          <w:tab w:val="right" w:leader="dot" w:pos="907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kontaktní </w:t>
      </w:r>
      <w:r w:rsidRPr="00C70D79">
        <w:rPr>
          <w:rFonts w:ascii="Calibri" w:hAnsi="Calibri" w:cs="Calibri"/>
        </w:rPr>
        <w:t>e-mail</w:t>
      </w:r>
    </w:p>
    <w:p w14:paraId="06030486" w14:textId="77777777" w:rsidR="00CE2402" w:rsidRPr="00C70D79" w:rsidRDefault="00CE2402" w:rsidP="00516B7D">
      <w:pPr>
        <w:tabs>
          <w:tab w:val="left" w:pos="851"/>
          <w:tab w:val="right" w:leader="dot" w:pos="2835"/>
          <w:tab w:val="left" w:pos="3402"/>
          <w:tab w:val="right" w:leader="dot" w:pos="9070"/>
        </w:tabs>
        <w:rPr>
          <w:rFonts w:ascii="Calibri" w:hAnsi="Calibri" w:cs="Calibri"/>
          <w:b/>
        </w:rPr>
      </w:pPr>
      <w:r w:rsidRPr="00C70D79">
        <w:rPr>
          <w:rFonts w:ascii="Calibri" w:hAnsi="Calibri" w:cs="Calibri"/>
          <w:b/>
        </w:rPr>
        <w:t>ÚČEL A DOBA ZPRACOVÁNÍ OSOBNÍCH ÚDAJŮ</w:t>
      </w:r>
    </w:p>
    <w:p w14:paraId="3CD12CDF" w14:textId="689BB716" w:rsidR="00CE2402" w:rsidRPr="00C70D79" w:rsidRDefault="00CE2402" w:rsidP="00516B7D">
      <w:pPr>
        <w:tabs>
          <w:tab w:val="left" w:pos="851"/>
          <w:tab w:val="right" w:leader="dot" w:pos="2835"/>
          <w:tab w:val="left" w:pos="3402"/>
          <w:tab w:val="right" w:leader="dot" w:pos="9070"/>
        </w:tabs>
        <w:rPr>
          <w:rFonts w:ascii="Calibri" w:hAnsi="Calibri" w:cs="Calibri"/>
        </w:rPr>
      </w:pPr>
      <w:r w:rsidRPr="00C70D79">
        <w:rPr>
          <w:rFonts w:ascii="Calibri" w:hAnsi="Calibri" w:cs="Calibri"/>
        </w:rPr>
        <w:t xml:space="preserve">Uvedené údaje budou sloužit pro usnadnění komunikace mezi Subjektem údajů a Správcem v souvislosti </w:t>
      </w:r>
      <w:r w:rsidRPr="003353A7">
        <w:rPr>
          <w:rFonts w:ascii="Calibri" w:hAnsi="Calibri" w:cs="Calibri"/>
          <w:b/>
          <w:bCs/>
        </w:rPr>
        <w:t>s</w:t>
      </w:r>
      <w:r w:rsidR="003353A7" w:rsidRPr="003353A7">
        <w:rPr>
          <w:rFonts w:ascii="Calibri" w:hAnsi="Calibri" w:cs="Calibri"/>
          <w:b/>
          <w:bCs/>
        </w:rPr>
        <w:t> pořádáním průběžné sbírky na pomoc ukrajinským občanům</w:t>
      </w:r>
      <w:r w:rsidR="003353A7">
        <w:rPr>
          <w:rFonts w:ascii="Calibri" w:hAnsi="Calibri" w:cs="Calibri"/>
        </w:rPr>
        <w:t>.</w:t>
      </w:r>
      <w:r w:rsidRPr="00C70D79">
        <w:rPr>
          <w:rFonts w:ascii="Calibri" w:hAnsi="Calibri" w:cs="Calibri"/>
        </w:rPr>
        <w:t xml:space="preserve"> </w:t>
      </w:r>
    </w:p>
    <w:p w14:paraId="3FB33696" w14:textId="521146A5" w:rsidR="00CE2402" w:rsidRPr="00C70D79" w:rsidRDefault="00CE2402" w:rsidP="00516B7D">
      <w:pPr>
        <w:tabs>
          <w:tab w:val="left" w:pos="851"/>
          <w:tab w:val="right" w:leader="dot" w:pos="2835"/>
          <w:tab w:val="left" w:pos="3402"/>
          <w:tab w:val="right" w:leader="dot" w:pos="9070"/>
        </w:tabs>
        <w:rPr>
          <w:rFonts w:ascii="Calibri" w:hAnsi="Calibri" w:cs="Calibri"/>
        </w:rPr>
      </w:pPr>
      <w:r w:rsidRPr="00C70D79">
        <w:rPr>
          <w:rFonts w:ascii="Calibri" w:hAnsi="Calibri" w:cs="Calibri"/>
        </w:rPr>
        <w:t xml:space="preserve">Tento souhlas je udělován podle skartačního řádu Správce </w:t>
      </w:r>
      <w:r w:rsidRPr="003353A7">
        <w:rPr>
          <w:rFonts w:ascii="Calibri" w:hAnsi="Calibri" w:cs="Calibri"/>
          <w:b/>
          <w:bCs/>
        </w:rPr>
        <w:t xml:space="preserve">na dobu </w:t>
      </w:r>
      <w:r w:rsidR="003353A7" w:rsidRPr="003353A7">
        <w:rPr>
          <w:rFonts w:ascii="Calibri" w:hAnsi="Calibri" w:cs="Calibri"/>
          <w:b/>
          <w:bCs/>
        </w:rPr>
        <w:t>60 dnů</w:t>
      </w:r>
      <w:r w:rsidRPr="00C70D79">
        <w:rPr>
          <w:rFonts w:ascii="Calibri" w:hAnsi="Calibri" w:cs="Calibri"/>
        </w:rPr>
        <w:t xml:space="preserve"> nebo do odvolání souhlasu.</w:t>
      </w:r>
    </w:p>
    <w:p w14:paraId="5941EE95" w14:textId="77777777" w:rsidR="00CE2402" w:rsidRPr="00C70D79" w:rsidRDefault="00CE2402" w:rsidP="00516B7D">
      <w:pPr>
        <w:tabs>
          <w:tab w:val="left" w:pos="851"/>
          <w:tab w:val="right" w:leader="dot" w:pos="2835"/>
          <w:tab w:val="left" w:pos="3402"/>
          <w:tab w:val="right" w:leader="dot" w:pos="9070"/>
        </w:tabs>
        <w:rPr>
          <w:rFonts w:ascii="Calibri" w:hAnsi="Calibri" w:cs="Calibri"/>
          <w:b/>
        </w:rPr>
      </w:pPr>
      <w:r w:rsidRPr="00C70D79">
        <w:rPr>
          <w:rFonts w:ascii="Calibri" w:hAnsi="Calibri" w:cs="Calibri"/>
          <w:b/>
        </w:rPr>
        <w:t>PŘEDÁVÁNÍ OSOBNÍCH ÚDAJŮ DO TŘETÍCH ZEMÍ</w:t>
      </w:r>
    </w:p>
    <w:p w14:paraId="516ABF04" w14:textId="77777777" w:rsidR="00CE2402" w:rsidRPr="00C70D79" w:rsidRDefault="00CE2402" w:rsidP="00516B7D">
      <w:pPr>
        <w:tabs>
          <w:tab w:val="left" w:pos="851"/>
          <w:tab w:val="right" w:leader="dot" w:pos="2835"/>
          <w:tab w:val="left" w:pos="3402"/>
          <w:tab w:val="right" w:leader="dot" w:pos="9070"/>
        </w:tabs>
        <w:rPr>
          <w:rFonts w:ascii="Calibri" w:hAnsi="Calibri" w:cs="Calibri"/>
        </w:rPr>
      </w:pPr>
      <w:r w:rsidRPr="00C70D79">
        <w:rPr>
          <w:rFonts w:ascii="Calibri" w:hAnsi="Calibri" w:cs="Calibri"/>
        </w:rPr>
        <w:t xml:space="preserve">Správce nemá v úmyslu předat osobní údaje do třetí země nebo mezinárodní organizaci.   </w:t>
      </w:r>
    </w:p>
    <w:p w14:paraId="072EE415" w14:textId="77777777" w:rsidR="00CE2402" w:rsidRPr="00C70D79" w:rsidRDefault="00CE2402" w:rsidP="00516B7D">
      <w:pPr>
        <w:tabs>
          <w:tab w:val="left" w:pos="851"/>
          <w:tab w:val="right" w:leader="dot" w:pos="2835"/>
          <w:tab w:val="left" w:pos="3402"/>
          <w:tab w:val="right" w:leader="dot" w:pos="9070"/>
        </w:tabs>
        <w:rPr>
          <w:rFonts w:ascii="Calibri" w:hAnsi="Calibri" w:cs="Calibri"/>
          <w:b/>
        </w:rPr>
      </w:pPr>
      <w:r w:rsidRPr="00C70D79">
        <w:rPr>
          <w:rFonts w:ascii="Calibri" w:hAnsi="Calibri" w:cs="Calibri"/>
          <w:b/>
        </w:rPr>
        <w:t>INFORMACE O ZPRACOVÁNÍ OSOBNÍCH ÚDAJŮ, ODVOLÁNÍ SOUHLASU, VÝMAZ OSOBNÍCH ÚDAJŮ</w:t>
      </w:r>
    </w:p>
    <w:p w14:paraId="2CF0B520" w14:textId="77777777" w:rsidR="00CE2402" w:rsidRPr="00C70D79" w:rsidRDefault="00CE2402" w:rsidP="00516B7D">
      <w:pPr>
        <w:tabs>
          <w:tab w:val="left" w:pos="851"/>
          <w:tab w:val="right" w:leader="dot" w:pos="2835"/>
          <w:tab w:val="left" w:pos="3402"/>
          <w:tab w:val="right" w:leader="dot" w:pos="9070"/>
        </w:tabs>
        <w:rPr>
          <w:rFonts w:ascii="Calibri" w:hAnsi="Calibri" w:cs="Calibri"/>
        </w:rPr>
      </w:pPr>
      <w:r w:rsidRPr="00C70D79">
        <w:rPr>
          <w:rFonts w:ascii="Calibri" w:hAnsi="Calibri" w:cs="Calibri"/>
        </w:rPr>
        <w:t>Správce tímto v souladu s ustanovením čl. 13 Nařízení Evropského parlamentu a Rady (EU) č. 2016/679 ze dne 27.04.2016, obecného nařízení o ochraně osobních údajů (dále jen „</w:t>
      </w:r>
      <w:r w:rsidRPr="00C70D79">
        <w:rPr>
          <w:rFonts w:ascii="Calibri" w:hAnsi="Calibri" w:cs="Calibri"/>
          <w:bCs/>
        </w:rPr>
        <w:t>Nařízení</w:t>
      </w:r>
      <w:r w:rsidRPr="00C70D79">
        <w:rPr>
          <w:rFonts w:ascii="Calibri" w:hAnsi="Calibri" w:cs="Calibri"/>
        </w:rPr>
        <w:t>”), informuje, že:</w:t>
      </w:r>
    </w:p>
    <w:p w14:paraId="296148A5" w14:textId="77777777" w:rsidR="00CE2402" w:rsidRPr="00C70D79" w:rsidRDefault="00CE2402" w:rsidP="00516B7D">
      <w:pPr>
        <w:numPr>
          <w:ilvl w:val="0"/>
          <w:numId w:val="24"/>
        </w:numPr>
        <w:tabs>
          <w:tab w:val="left" w:pos="851"/>
          <w:tab w:val="right" w:leader="dot" w:pos="2835"/>
          <w:tab w:val="left" w:pos="3402"/>
          <w:tab w:val="right" w:leader="dot" w:pos="9070"/>
        </w:tabs>
        <w:rPr>
          <w:rFonts w:ascii="Calibri" w:hAnsi="Calibri" w:cs="Calibri"/>
        </w:rPr>
      </w:pPr>
      <w:r w:rsidRPr="00C70D79">
        <w:rPr>
          <w:rFonts w:ascii="Calibri" w:hAnsi="Calibri" w:cs="Calibri"/>
        </w:rPr>
        <w:t>osobní údaje Subjektu údajů budou zpracovány na základě jeho svobodného souhlasu, a to za výše uvedených podmínek,</w:t>
      </w:r>
    </w:p>
    <w:p w14:paraId="142CA861" w14:textId="77777777" w:rsidR="00CE2402" w:rsidRPr="00C70D79" w:rsidRDefault="00CE2402" w:rsidP="00516B7D">
      <w:pPr>
        <w:numPr>
          <w:ilvl w:val="0"/>
          <w:numId w:val="24"/>
        </w:numPr>
        <w:tabs>
          <w:tab w:val="left" w:pos="851"/>
          <w:tab w:val="right" w:leader="dot" w:pos="2835"/>
          <w:tab w:val="left" w:pos="3402"/>
          <w:tab w:val="right" w:leader="dot" w:pos="9070"/>
        </w:tabs>
        <w:rPr>
          <w:rFonts w:ascii="Calibri" w:hAnsi="Calibri" w:cs="Calibri"/>
        </w:rPr>
      </w:pPr>
      <w:r w:rsidRPr="00C70D79">
        <w:rPr>
          <w:rFonts w:ascii="Calibri" w:hAnsi="Calibri" w:cs="Calibri"/>
        </w:rPr>
        <w:t>s účinností od 25.05.2018 disponuje Správce osobou pověřence pro ochranu osobních údajů, jehož kontaktní informace jsou uvedeny na stránce http://www.rymarov.cz/ochrana-osobnich-udaju.</w:t>
      </w:r>
    </w:p>
    <w:p w14:paraId="10443AD4" w14:textId="77777777" w:rsidR="00CE2402" w:rsidRPr="00C70D79" w:rsidRDefault="00CE2402" w:rsidP="00516B7D">
      <w:pPr>
        <w:numPr>
          <w:ilvl w:val="0"/>
          <w:numId w:val="24"/>
        </w:numPr>
        <w:tabs>
          <w:tab w:val="left" w:pos="851"/>
          <w:tab w:val="right" w:leader="dot" w:pos="2835"/>
          <w:tab w:val="left" w:pos="3402"/>
          <w:tab w:val="right" w:leader="dot" w:pos="9070"/>
        </w:tabs>
        <w:rPr>
          <w:rFonts w:ascii="Calibri" w:hAnsi="Calibri" w:cs="Calibri"/>
        </w:rPr>
      </w:pPr>
      <w:r w:rsidRPr="00C70D79">
        <w:rPr>
          <w:rFonts w:ascii="Calibri" w:hAnsi="Calibri" w:cs="Calibri"/>
        </w:rPr>
        <w:t>Subjekt údajů je oprávněn požadovat od Správce přístup k osobním údajům týkajícím se subjektu údajů, jejich opravu nebo výmaz, popřípadě omezení zpracování, a vznést námitku proti zpracování, jakož i práva na přenositelnost údajů,</w:t>
      </w:r>
    </w:p>
    <w:p w14:paraId="2491833A" w14:textId="77777777" w:rsidR="00CE2402" w:rsidRPr="00C70D79" w:rsidRDefault="00CE2402" w:rsidP="00516B7D">
      <w:pPr>
        <w:numPr>
          <w:ilvl w:val="0"/>
          <w:numId w:val="24"/>
        </w:numPr>
        <w:tabs>
          <w:tab w:val="left" w:pos="851"/>
          <w:tab w:val="right" w:leader="dot" w:pos="2835"/>
          <w:tab w:val="left" w:pos="3402"/>
          <w:tab w:val="right" w:leader="dot" w:pos="9070"/>
        </w:tabs>
        <w:rPr>
          <w:rFonts w:ascii="Calibri" w:hAnsi="Calibri" w:cs="Calibri"/>
        </w:rPr>
      </w:pPr>
      <w:r w:rsidRPr="00C70D79">
        <w:rPr>
          <w:rFonts w:ascii="Calibri" w:hAnsi="Calibri" w:cs="Calibri"/>
        </w:rPr>
        <w:t>Subjekt údajů je oprávněn souhlas kdykoli odvolat, aniž je tím dotčena zákonnost zpracování založená na souhlasu uděleném před jeho odvoláním,</w:t>
      </w:r>
    </w:p>
    <w:p w14:paraId="7D6401FD" w14:textId="77777777" w:rsidR="00CE2402" w:rsidRDefault="00CE2402" w:rsidP="00516B7D">
      <w:pPr>
        <w:numPr>
          <w:ilvl w:val="0"/>
          <w:numId w:val="24"/>
        </w:numPr>
        <w:tabs>
          <w:tab w:val="left" w:pos="851"/>
          <w:tab w:val="right" w:leader="dot" w:pos="2835"/>
          <w:tab w:val="left" w:pos="3402"/>
          <w:tab w:val="right" w:leader="dot" w:pos="9070"/>
        </w:tabs>
        <w:rPr>
          <w:rFonts w:ascii="Calibri" w:hAnsi="Calibri" w:cs="Calibri"/>
        </w:rPr>
      </w:pPr>
      <w:r w:rsidRPr="00C70D79">
        <w:rPr>
          <w:rFonts w:ascii="Calibri" w:hAnsi="Calibri" w:cs="Calibri"/>
        </w:rPr>
        <w:t xml:space="preserve">Subjekt údajů je oprávněn ve smyslu článku 77 Nařízení podat stížnost u dozorového orgánu, kterým je ve smyslu ustanovení článku 51 Nařízení Úřad na ochranu osobních údajů se sídlem Pplk. Sochora 27, 170 00 Praha 7. </w:t>
      </w:r>
    </w:p>
    <w:sectPr w:rsidR="00CE2402" w:rsidSect="00D313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34ED" w14:textId="77777777" w:rsidR="00C13F0D" w:rsidRDefault="00C13F0D" w:rsidP="008079D2">
      <w:pPr>
        <w:spacing w:after="0"/>
      </w:pPr>
      <w:r>
        <w:separator/>
      </w:r>
    </w:p>
  </w:endnote>
  <w:endnote w:type="continuationSeparator" w:id="0">
    <w:p w14:paraId="31EDE03A" w14:textId="77777777" w:rsidR="00C13F0D" w:rsidRDefault="00C13F0D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304C" w14:textId="77777777" w:rsidR="00C13F0D" w:rsidRPr="0087357F" w:rsidRDefault="003353A7" w:rsidP="0087357F">
    <w:pPr>
      <w:pStyle w:val="Zpat"/>
      <w:jc w:val="right"/>
      <w:rPr>
        <w:sz w:val="18"/>
        <w:szCs w:val="18"/>
      </w:rPr>
    </w:pPr>
    <w:sdt>
      <w:sdtPr>
        <w:rPr>
          <w:sz w:val="18"/>
          <w:szCs w:val="18"/>
        </w:rPr>
        <w:id w:val="-1746711210"/>
        <w:docPartObj>
          <w:docPartGallery w:val="Page Numbers (Bottom of Page)"/>
          <w:docPartUnique/>
        </w:docPartObj>
      </w:sdtPr>
      <w:sdtEndPr/>
      <w:sdtContent>
        <w:r w:rsidR="00C13F0D" w:rsidRPr="00D1470A">
          <w:rPr>
            <w:sz w:val="18"/>
            <w:szCs w:val="18"/>
          </w:rPr>
          <w:fldChar w:fldCharType="begin"/>
        </w:r>
        <w:r w:rsidR="00C13F0D" w:rsidRPr="00D1470A">
          <w:rPr>
            <w:sz w:val="18"/>
            <w:szCs w:val="18"/>
          </w:rPr>
          <w:instrText>PAGE   \* MERGEFORMAT</w:instrText>
        </w:r>
        <w:r w:rsidR="00C13F0D" w:rsidRPr="00D1470A">
          <w:rPr>
            <w:sz w:val="18"/>
            <w:szCs w:val="18"/>
          </w:rPr>
          <w:fldChar w:fldCharType="separate"/>
        </w:r>
        <w:r w:rsidR="009A6C0A">
          <w:rPr>
            <w:noProof/>
            <w:sz w:val="18"/>
            <w:szCs w:val="18"/>
          </w:rPr>
          <w:t>9</w:t>
        </w:r>
        <w:r w:rsidR="00C13F0D" w:rsidRPr="00D1470A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8095" w14:textId="77777777" w:rsidR="00C13F0D" w:rsidRDefault="00C13F0D" w:rsidP="008079D2">
      <w:pPr>
        <w:spacing w:after="0"/>
      </w:pPr>
      <w:r>
        <w:separator/>
      </w:r>
    </w:p>
  </w:footnote>
  <w:footnote w:type="continuationSeparator" w:id="0">
    <w:p w14:paraId="301CDE23" w14:textId="77777777" w:rsidR="00C13F0D" w:rsidRDefault="00C13F0D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219"/>
    <w:multiLevelType w:val="multilevel"/>
    <w:tmpl w:val="55A4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6453BCA"/>
    <w:multiLevelType w:val="multilevel"/>
    <w:tmpl w:val="9E74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6BD26D7"/>
    <w:multiLevelType w:val="hybridMultilevel"/>
    <w:tmpl w:val="5C9C3F0A"/>
    <w:lvl w:ilvl="0" w:tplc="35BE3A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5A1037"/>
    <w:multiLevelType w:val="hybridMultilevel"/>
    <w:tmpl w:val="768A050E"/>
    <w:lvl w:ilvl="0" w:tplc="AB0C9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D2468"/>
    <w:multiLevelType w:val="hybridMultilevel"/>
    <w:tmpl w:val="DF927420"/>
    <w:lvl w:ilvl="0" w:tplc="35BE3A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127F1"/>
    <w:multiLevelType w:val="hybridMultilevel"/>
    <w:tmpl w:val="F9667CA6"/>
    <w:lvl w:ilvl="0" w:tplc="35BE3AC2">
      <w:start w:val="1"/>
      <w:numFmt w:val="bullet"/>
      <w:lvlText w:val="-"/>
      <w:lvlJc w:val="left"/>
      <w:pPr>
        <w:ind w:left="766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163D68D0"/>
    <w:multiLevelType w:val="hybridMultilevel"/>
    <w:tmpl w:val="A56838C0"/>
    <w:lvl w:ilvl="0" w:tplc="93BE7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877EC"/>
    <w:multiLevelType w:val="hybridMultilevel"/>
    <w:tmpl w:val="F13C3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A0126"/>
    <w:multiLevelType w:val="multilevel"/>
    <w:tmpl w:val="BE3C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19A41B4"/>
    <w:multiLevelType w:val="hybridMultilevel"/>
    <w:tmpl w:val="B4222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972F3"/>
    <w:multiLevelType w:val="hybridMultilevel"/>
    <w:tmpl w:val="376C9B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E33B72"/>
    <w:multiLevelType w:val="hybridMultilevel"/>
    <w:tmpl w:val="C9A6753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B860A3"/>
    <w:multiLevelType w:val="hybridMultilevel"/>
    <w:tmpl w:val="1E6A1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25C2A"/>
    <w:multiLevelType w:val="hybridMultilevel"/>
    <w:tmpl w:val="F2D4491A"/>
    <w:lvl w:ilvl="0" w:tplc="52DC13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C222A"/>
    <w:multiLevelType w:val="hybridMultilevel"/>
    <w:tmpl w:val="844E344A"/>
    <w:lvl w:ilvl="0" w:tplc="6694C678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6533E25"/>
    <w:multiLevelType w:val="multilevel"/>
    <w:tmpl w:val="87D4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D9613D"/>
    <w:multiLevelType w:val="hybridMultilevel"/>
    <w:tmpl w:val="C144C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F404C"/>
    <w:multiLevelType w:val="multilevel"/>
    <w:tmpl w:val="87D4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DC2F76"/>
    <w:multiLevelType w:val="hybridMultilevel"/>
    <w:tmpl w:val="F91C6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95417"/>
    <w:multiLevelType w:val="hybridMultilevel"/>
    <w:tmpl w:val="D70685C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525B5"/>
    <w:multiLevelType w:val="multilevel"/>
    <w:tmpl w:val="6FA0C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E351ACE"/>
    <w:multiLevelType w:val="hybridMultilevel"/>
    <w:tmpl w:val="FCC02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4A64"/>
    <w:multiLevelType w:val="hybridMultilevel"/>
    <w:tmpl w:val="2C4E2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77D65"/>
    <w:multiLevelType w:val="hybridMultilevel"/>
    <w:tmpl w:val="9A345024"/>
    <w:lvl w:ilvl="0" w:tplc="ADECB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E37D2"/>
    <w:multiLevelType w:val="hybridMultilevel"/>
    <w:tmpl w:val="3ECED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13667"/>
    <w:multiLevelType w:val="hybridMultilevel"/>
    <w:tmpl w:val="376C9B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6E71E7"/>
    <w:multiLevelType w:val="multilevel"/>
    <w:tmpl w:val="6FA0C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5EDF48CB"/>
    <w:multiLevelType w:val="hybridMultilevel"/>
    <w:tmpl w:val="B15A5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54163"/>
    <w:multiLevelType w:val="multilevel"/>
    <w:tmpl w:val="6FA0C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6CE731EC"/>
    <w:multiLevelType w:val="hybridMultilevel"/>
    <w:tmpl w:val="DEA61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325C9"/>
    <w:multiLevelType w:val="hybridMultilevel"/>
    <w:tmpl w:val="26DC4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115A6D"/>
    <w:multiLevelType w:val="hybridMultilevel"/>
    <w:tmpl w:val="8FE01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2"/>
  </w:num>
  <w:num w:numId="5">
    <w:abstractNumId w:val="6"/>
  </w:num>
  <w:num w:numId="6">
    <w:abstractNumId w:val="20"/>
  </w:num>
  <w:num w:numId="7">
    <w:abstractNumId w:val="27"/>
  </w:num>
  <w:num w:numId="8">
    <w:abstractNumId w:val="21"/>
  </w:num>
  <w:num w:numId="9">
    <w:abstractNumId w:val="28"/>
  </w:num>
  <w:num w:numId="10">
    <w:abstractNumId w:val="0"/>
  </w:num>
  <w:num w:numId="11">
    <w:abstractNumId w:val="32"/>
  </w:num>
  <w:num w:numId="12">
    <w:abstractNumId w:val="11"/>
  </w:num>
  <w:num w:numId="13">
    <w:abstractNumId w:val="23"/>
  </w:num>
  <w:num w:numId="14">
    <w:abstractNumId w:val="31"/>
  </w:num>
  <w:num w:numId="15">
    <w:abstractNumId w:val="15"/>
  </w:num>
  <w:num w:numId="16">
    <w:abstractNumId w:val="17"/>
  </w:num>
  <w:num w:numId="17">
    <w:abstractNumId w:val="19"/>
  </w:num>
  <w:num w:numId="18">
    <w:abstractNumId w:val="30"/>
  </w:num>
  <w:num w:numId="19">
    <w:abstractNumId w:val="29"/>
  </w:num>
  <w:num w:numId="20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26"/>
  </w:num>
  <w:num w:numId="23">
    <w:abstractNumId w:val="16"/>
  </w:num>
  <w:num w:numId="24">
    <w:abstractNumId w:val="1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5"/>
  </w:num>
  <w:num w:numId="29">
    <w:abstractNumId w:val="13"/>
  </w:num>
  <w:num w:numId="30">
    <w:abstractNumId w:val="10"/>
  </w:num>
  <w:num w:numId="31">
    <w:abstractNumId w:val="7"/>
  </w:num>
  <w:num w:numId="32">
    <w:abstractNumId w:val="1"/>
  </w:num>
  <w:num w:numId="33">
    <w:abstractNumId w:val="24"/>
  </w:num>
  <w:num w:numId="34">
    <w:abstractNumId w:val="9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45"/>
    <w:rsid w:val="00034975"/>
    <w:rsid w:val="00066357"/>
    <w:rsid w:val="00066CB6"/>
    <w:rsid w:val="00080A1E"/>
    <w:rsid w:val="000B1DDA"/>
    <w:rsid w:val="000C37E1"/>
    <w:rsid w:val="000D7684"/>
    <w:rsid w:val="00105402"/>
    <w:rsid w:val="00106205"/>
    <w:rsid w:val="001945C9"/>
    <w:rsid w:val="001B234C"/>
    <w:rsid w:val="00224F80"/>
    <w:rsid w:val="0023172F"/>
    <w:rsid w:val="0024403B"/>
    <w:rsid w:val="002E7522"/>
    <w:rsid w:val="00332A4B"/>
    <w:rsid w:val="003353A7"/>
    <w:rsid w:val="003423EA"/>
    <w:rsid w:val="00372603"/>
    <w:rsid w:val="003B52DB"/>
    <w:rsid w:val="00400345"/>
    <w:rsid w:val="00457E52"/>
    <w:rsid w:val="00485F34"/>
    <w:rsid w:val="00497E72"/>
    <w:rsid w:val="00500A6C"/>
    <w:rsid w:val="00555191"/>
    <w:rsid w:val="005935C0"/>
    <w:rsid w:val="005E39D5"/>
    <w:rsid w:val="00610DAA"/>
    <w:rsid w:val="0066556E"/>
    <w:rsid w:val="0068058A"/>
    <w:rsid w:val="006A47CE"/>
    <w:rsid w:val="006C08D7"/>
    <w:rsid w:val="006E0678"/>
    <w:rsid w:val="00703F5E"/>
    <w:rsid w:val="00710ECE"/>
    <w:rsid w:val="00752E69"/>
    <w:rsid w:val="007953C0"/>
    <w:rsid w:val="007B2DFE"/>
    <w:rsid w:val="007B669F"/>
    <w:rsid w:val="007D403A"/>
    <w:rsid w:val="007F30A2"/>
    <w:rsid w:val="008079D2"/>
    <w:rsid w:val="0087357F"/>
    <w:rsid w:val="00895F54"/>
    <w:rsid w:val="008A2246"/>
    <w:rsid w:val="00917280"/>
    <w:rsid w:val="00924A93"/>
    <w:rsid w:val="00925F67"/>
    <w:rsid w:val="00960F51"/>
    <w:rsid w:val="00985BE1"/>
    <w:rsid w:val="00987781"/>
    <w:rsid w:val="009A6C0A"/>
    <w:rsid w:val="009C18A5"/>
    <w:rsid w:val="009C3D5C"/>
    <w:rsid w:val="009C7F60"/>
    <w:rsid w:val="00A1309C"/>
    <w:rsid w:val="00B44F8D"/>
    <w:rsid w:val="00B56EF0"/>
    <w:rsid w:val="00B6293F"/>
    <w:rsid w:val="00B64B17"/>
    <w:rsid w:val="00BA596D"/>
    <w:rsid w:val="00C13F0D"/>
    <w:rsid w:val="00CB026A"/>
    <w:rsid w:val="00CD1ED9"/>
    <w:rsid w:val="00CE2402"/>
    <w:rsid w:val="00D10102"/>
    <w:rsid w:val="00D271F1"/>
    <w:rsid w:val="00D313E6"/>
    <w:rsid w:val="00D573A6"/>
    <w:rsid w:val="00D86567"/>
    <w:rsid w:val="00E354F1"/>
    <w:rsid w:val="00EB0DD6"/>
    <w:rsid w:val="00EB748D"/>
    <w:rsid w:val="00EE3D91"/>
    <w:rsid w:val="00EF2FDD"/>
    <w:rsid w:val="00F77B7E"/>
    <w:rsid w:val="00FB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9AEC"/>
  <w15:docId w15:val="{060FE181-29F0-462C-968C-28F9A034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87781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7781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0D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7E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987781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87781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uiPriority w:val="99"/>
    <w:rsid w:val="00925F67"/>
    <w:pPr>
      <w:tabs>
        <w:tab w:val="left" w:pos="709"/>
      </w:tabs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5F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25F6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25F67"/>
  </w:style>
  <w:style w:type="paragraph" w:customStyle="1" w:styleId="Default">
    <w:name w:val="Default"/>
    <w:rsid w:val="004003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0DAA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mesto">
    <w:name w:val="mesto"/>
    <w:link w:val="mestoChar"/>
    <w:qFormat/>
    <w:rsid w:val="00457E52"/>
    <w:pPr>
      <w:tabs>
        <w:tab w:val="right" w:pos="9070"/>
      </w:tabs>
      <w:spacing w:after="0" w:line="240" w:lineRule="auto"/>
    </w:pPr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paragraph" w:customStyle="1" w:styleId="adresa">
    <w:name w:val="adresa"/>
    <w:basedOn w:val="Nadpis6"/>
    <w:link w:val="adresaChar"/>
    <w:qFormat/>
    <w:rsid w:val="00457E52"/>
    <w:pPr>
      <w:keepLines w:val="0"/>
      <w:tabs>
        <w:tab w:val="right" w:pos="9070"/>
      </w:tabs>
      <w:suppressAutoHyphens/>
      <w:spacing w:before="0"/>
    </w:pPr>
    <w:rPr>
      <w:rFonts w:eastAsiaTheme="minorEastAsia" w:cs="Times New Roman"/>
      <w:bCs/>
      <w:color w:val="595959" w:themeColor="text1" w:themeTint="A6"/>
      <w:sz w:val="18"/>
      <w:szCs w:val="18"/>
    </w:rPr>
  </w:style>
  <w:style w:type="character" w:customStyle="1" w:styleId="mestoChar">
    <w:name w:val="mesto Char"/>
    <w:basedOn w:val="Nadpis6Char"/>
    <w:link w:val="mesto"/>
    <w:locked/>
    <w:rsid w:val="00457E52"/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character" w:customStyle="1" w:styleId="adresaChar">
    <w:name w:val="adresa Char"/>
    <w:basedOn w:val="Nadpis6Char"/>
    <w:link w:val="adresa"/>
    <w:locked/>
    <w:rsid w:val="00457E52"/>
    <w:rPr>
      <w:rFonts w:asciiTheme="majorHAnsi" w:eastAsiaTheme="minorEastAsia" w:hAnsiTheme="majorHAnsi" w:cs="Times New Roman"/>
      <w:bCs/>
      <w:color w:val="595959" w:themeColor="text1" w:themeTint="A6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7E5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7E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57E52"/>
    <w:rPr>
      <w:vertAlign w:val="superscript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7E5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Odkaznakoment">
    <w:name w:val="annotation reference"/>
    <w:basedOn w:val="Standardnpsmoodstavce"/>
    <w:uiPriority w:val="99"/>
    <w:semiHidden/>
    <w:unhideWhenUsed/>
    <w:rsid w:val="009A6C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6C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6C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C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C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C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C0A"/>
    <w:rPr>
      <w:rFonts w:ascii="Tahoma" w:hAnsi="Tahoma" w:cs="Tahoma"/>
      <w:sz w:val="16"/>
      <w:szCs w:val="16"/>
    </w:rPr>
  </w:style>
  <w:style w:type="paragraph" w:customStyle="1" w:styleId="Textvtabulce">
    <w:name w:val="Text v tabulce"/>
    <w:basedOn w:val="Normln"/>
    <w:rsid w:val="00CE2402"/>
    <w:pPr>
      <w:spacing w:after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">
    <w:name w:val="Standard"/>
    <w:rsid w:val="001945C9"/>
    <w:pPr>
      <w:suppressAutoHyphens/>
      <w:autoSpaceDN w:val="0"/>
      <w:spacing w:after="120" w:line="240" w:lineRule="auto"/>
      <w:jc w:val="both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eska.leona\AppData\Roaming\Microsoft\Templates\RM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1DD80-CAC4-4D87-96D4-8E8914BC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RM.dotm</Template>
  <TotalTime>1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pleska.leona</dc:creator>
  <cp:lastModifiedBy>Bc. Pleská Leona</cp:lastModifiedBy>
  <cp:revision>2</cp:revision>
  <cp:lastPrinted>2022-03-08T06:56:00Z</cp:lastPrinted>
  <dcterms:created xsi:type="dcterms:W3CDTF">2022-03-08T08:02:00Z</dcterms:created>
  <dcterms:modified xsi:type="dcterms:W3CDTF">2022-03-08T08:02:00Z</dcterms:modified>
</cp:coreProperties>
</file>